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629025" cy="1190625"/>
            <wp:effectExtent b="0" l="0" r="0" t="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629025"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Style w:val="Heading1"/>
        <w:ind w:firstLine="1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CRST ACTION PLAN TO ADDRESS BULLYING</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ind w:firstLine="1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2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Bullying of any kind is unacceptable at </w:t>
      </w:r>
      <w:r w:rsidDel="00000000" w:rsidR="00000000" w:rsidRPr="00000000">
        <w:rPr>
          <w:rFonts w:ascii="Times New Roman" w:cs="Times New Roman" w:eastAsia="Times New Roman" w:hAnsi="Times New Roman"/>
          <w:sz w:val="24"/>
          <w:szCs w:val="24"/>
          <w:rtl w:val="0"/>
        </w:rPr>
        <w:t xml:space="preserve">CRST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Objectives of the Club’s Bullying Policy and Action Plan: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81"/>
        </w:tabs>
        <w:spacing w:after="0" w:before="0" w:line="240" w:lineRule="auto"/>
        <w:ind w:left="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it clear that the Club will not tolerate bullying in any form.</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81"/>
        </w:tabs>
        <w:spacing w:after="0" w:before="0" w:line="240" w:lineRule="auto"/>
        <w:ind w:left="880" w:right="35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define bullying and give all board members, coaches, parents and swimmers a good understanding of what bullying is.</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81"/>
        </w:tabs>
        <w:spacing w:after="0" w:before="0" w:line="240" w:lineRule="auto"/>
        <w:ind w:left="880" w:right="32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it known to all parents, swimmers and coaching staff that there is a policy and protocol should any bullying issues </w:t>
      </w:r>
      <w:r w:rsidDel="00000000" w:rsidR="00000000" w:rsidRPr="00000000">
        <w:rPr>
          <w:rFonts w:ascii="Times New Roman" w:cs="Times New Roman" w:eastAsia="Times New Roman" w:hAnsi="Times New Roman"/>
          <w:sz w:val="24"/>
          <w:szCs w:val="24"/>
          <w:rtl w:val="0"/>
        </w:rPr>
        <w:t xml:space="preserve">arise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81"/>
        </w:tabs>
        <w:spacing w:after="0" w:before="0" w:line="240" w:lineRule="auto"/>
        <w:ind w:left="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how to report bullying clear and understandable.</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81"/>
        </w:tabs>
        <w:spacing w:after="0" w:before="0" w:line="240" w:lineRule="auto"/>
        <w:ind w:left="880" w:right="39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spread the word that (Name of Club) takes bullying seriously and that all swimmers and parents can be assured that they will be supported when bullying is reported.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ind w:firstLine="1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BULLYING?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bullying is the use of aggression, whether intentional or not, which hurts another person. Bullying results in pain and distress.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Bullying is the  severe or repeated use, regardless of when or where it may occur,  by one or more USA Swimming members  of an oral, written, electronic or technological  expression, image, sound, data or intelligence of any  nature  (regardless of the method of transmission) , or a physical act or gesture , or any combination thereof, directed at any other member or Participating Non-Member  that to a reasonably objective person has the effect of causing physical or emotional harm to the other member or damage to the other member’s property;</w:t>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239"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Placing the other member in reasonable fear of harm to himself/herself or of damage to his/her property;</w:t>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Creating a hostile environment for the other member at any USA Swimming activity;</w:t>
      </w:r>
    </w:p>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firstLine="4.0000000000000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Infringing on the rights of the other member at any USA Swimming activity; or</w:t>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194"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Materially and substantially disrupting the training process or the orderly operation of any USA Swimming activity (which for the purposes of this section shall include, without limitation, practices, workouts and other events of a member club or LSC).</w:t>
      </w:r>
    </w:p>
    <w:p w:rsidR="00000000" w:rsidDel="00000000" w:rsidP="00000000" w:rsidRDefault="00000000" w:rsidRPr="00000000" w14:paraId="00000018">
      <w:pPr>
        <w:pStyle w:val="Heading1"/>
        <w:ind w:left="1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Style w:val="Heading1"/>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REPORTING PROCEDURE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athlete who feels that he or she has been bullied is asked to do one or more of the following things:</w:t>
      </w:r>
    </w:p>
    <w:p w:rsidR="00000000" w:rsidDel="00000000" w:rsidP="00000000" w:rsidRDefault="00000000" w:rsidRPr="00000000" w14:paraId="0000001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Talk to your parents;</w:t>
      </w:r>
    </w:p>
    <w:p w:rsidR="00000000" w:rsidDel="00000000" w:rsidP="00000000" w:rsidRDefault="00000000" w:rsidRPr="00000000" w14:paraId="0000001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Talk to a Club Coach, Board Member, or other designated individual;</w:t>
      </w:r>
    </w:p>
    <w:p w:rsidR="00000000" w:rsidDel="00000000" w:rsidP="00000000" w:rsidRDefault="00000000" w:rsidRPr="00000000" w14:paraId="0000001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8" w:right="1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a letter or email to the Club Coach, Board Member, or other designated individual;</w:t>
      </w:r>
    </w:p>
    <w:p w:rsidR="00000000" w:rsidDel="00000000" w:rsidP="00000000" w:rsidRDefault="00000000" w:rsidRPr="00000000" w14:paraId="0000001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a report to the USA Swimming Safe Sport staff.</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WE HANDLE BULLYING</w:t>
      </w:r>
    </w:p>
    <w:p w:rsidR="00000000" w:rsidDel="00000000" w:rsidP="00000000" w:rsidRDefault="00000000" w:rsidRPr="00000000" w14:paraId="00000023">
      <w:pPr>
        <w:ind w:left="100" w:right="3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bullying is occurring during team-related activities, we </w:t>
      </w:r>
      <w:r w:rsidDel="00000000" w:rsidR="00000000" w:rsidRPr="00000000">
        <w:rPr>
          <w:rFonts w:ascii="Times New Roman" w:cs="Times New Roman" w:eastAsia="Times New Roman" w:hAnsi="Times New Roman"/>
          <w:b w:val="1"/>
          <w:sz w:val="24"/>
          <w:szCs w:val="24"/>
          <w:rtl w:val="0"/>
        </w:rPr>
        <w:t xml:space="preserve">STOP BULLYING ON THE SPOT </w:t>
      </w:r>
      <w:r w:rsidDel="00000000" w:rsidR="00000000" w:rsidRPr="00000000">
        <w:rPr>
          <w:rFonts w:ascii="Times New Roman" w:cs="Times New Roman" w:eastAsia="Times New Roman" w:hAnsi="Times New Roman"/>
          <w:sz w:val="24"/>
          <w:szCs w:val="24"/>
          <w:rtl w:val="0"/>
        </w:rPr>
        <w:t xml:space="preserve">using the following steps: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Intervene immediately. It is okay to get another adult to help.</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Separate the kids involved.</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sure everyone is safe.</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 any immediate medical or mental health needs.</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Stay calm. Reassure the kids involved, including bystanders.</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respectful behavior when you intervene.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ind w:left="100" w:right="3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bullying is occurring at our club or it is reported to be occurring at our club, we address the bullying by </w:t>
      </w:r>
      <w:r w:rsidDel="00000000" w:rsidR="00000000" w:rsidRPr="00000000">
        <w:rPr>
          <w:rFonts w:ascii="Times New Roman" w:cs="Times New Roman" w:eastAsia="Times New Roman" w:hAnsi="Times New Roman"/>
          <w:b w:val="1"/>
          <w:sz w:val="24"/>
          <w:szCs w:val="24"/>
          <w:rtl w:val="0"/>
        </w:rPr>
        <w:t xml:space="preserve">FINDING OUT WHAT HAPPENED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SUPPORTING THE KIDS INVOLVED </w:t>
      </w:r>
      <w:r w:rsidDel="00000000" w:rsidR="00000000" w:rsidRPr="00000000">
        <w:rPr>
          <w:rFonts w:ascii="Times New Roman" w:cs="Times New Roman" w:eastAsia="Times New Roman" w:hAnsi="Times New Roman"/>
          <w:sz w:val="24"/>
          <w:szCs w:val="24"/>
          <w:rtl w:val="0"/>
        </w:rPr>
        <w:t xml:space="preserve">using the following approach:</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ind w:left="10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FINDING OUT WHAT HAPPENED</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First, we get the facts.</w:t>
      </w:r>
    </w:p>
    <w:p w:rsidR="00000000" w:rsidDel="00000000" w:rsidP="00000000" w:rsidRDefault="00000000" w:rsidRPr="00000000" w14:paraId="0000003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all the involved children separate.</w:t>
      </w:r>
    </w:p>
    <w:p w:rsidR="00000000" w:rsidDel="00000000" w:rsidP="00000000" w:rsidRDefault="00000000" w:rsidRPr="00000000" w14:paraId="0000003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 the story from several sources, both adults and kids.</w:t>
      </w:r>
    </w:p>
    <w:p w:rsidR="00000000" w:rsidDel="00000000" w:rsidP="00000000" w:rsidRDefault="00000000" w:rsidRPr="00000000" w14:paraId="0000003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Listen without blaming.</w:t>
      </w:r>
    </w:p>
    <w:p w:rsidR="00000000" w:rsidDel="00000000" w:rsidP="00000000" w:rsidRDefault="00000000" w:rsidRPr="00000000" w14:paraId="0000003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call the act “bullying” while you are trying to understand what happened.</w:t>
      </w:r>
    </w:p>
    <w:p w:rsidR="00000000" w:rsidDel="00000000" w:rsidP="00000000" w:rsidRDefault="00000000" w:rsidRPr="00000000" w14:paraId="0000003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25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may be difficult to get the whole story, especially if multiple athletes are involved or the bullying inv</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olves social bullying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cyber bullying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Collect all available information.</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25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Then, we determine if it's bullying.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behaviors that look like bullying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require different approaches. It is important to determine whether the situation is bullying or something else.</w:t>
      </w:r>
    </w:p>
    <w:p w:rsidR="00000000" w:rsidDel="00000000" w:rsidP="00000000" w:rsidRDefault="00000000" w:rsidRPr="00000000" w14:paraId="000000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the USA Swimming definition of bullying;</w:t>
      </w:r>
    </w:p>
    <w:p w:rsidR="00000000" w:rsidDel="00000000" w:rsidP="00000000" w:rsidRDefault="00000000" w:rsidRPr="00000000" w14:paraId="000000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48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if the behavior is bullying or something else, consider the following questions:</w:t>
      </w:r>
    </w:p>
    <w:p w:rsidR="00000000" w:rsidDel="00000000" w:rsidP="00000000" w:rsidRDefault="00000000" w:rsidRPr="00000000" w14:paraId="0000003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1900"/>
          <w:tab w:val="left" w:pos="1901"/>
        </w:tabs>
        <w:spacing w:after="0" w:before="0" w:line="240" w:lineRule="auto"/>
        <w:ind w:left="1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history between the kids involved?</w:t>
      </w:r>
    </w:p>
    <w:p w:rsidR="00000000" w:rsidDel="00000000" w:rsidP="00000000" w:rsidRDefault="00000000" w:rsidRPr="00000000" w14:paraId="0000003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1900"/>
          <w:tab w:val="left" w:pos="1901"/>
        </w:tabs>
        <w:spacing w:after="0" w:before="0" w:line="240" w:lineRule="auto"/>
        <w:ind w:left="1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there been past conflicts?</w:t>
      </w:r>
    </w:p>
    <w:p w:rsidR="00000000" w:rsidDel="00000000" w:rsidP="00000000" w:rsidRDefault="00000000" w:rsidRPr="00000000" w14:paraId="0000003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1900"/>
          <w:tab w:val="left" w:pos="1901"/>
        </w:tabs>
        <w:spacing w:after="0" w:before="0" w:line="240" w:lineRule="auto"/>
        <w:ind w:left="1900" w:right="68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 power imbalance? Remember that a power imbalance is not limited to physical strength. It is sometimes not easily recognized. If the targeted child feels like there is a power imbalance, there probably is.</w:t>
      </w:r>
    </w:p>
    <w:p w:rsidR="00000000" w:rsidDel="00000000" w:rsidP="00000000" w:rsidRDefault="00000000" w:rsidRPr="00000000" w14:paraId="0000003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1900"/>
          <w:tab w:val="left" w:pos="1901"/>
        </w:tabs>
        <w:spacing w:after="0" w:before="0" w:line="240" w:lineRule="auto"/>
        <w:ind w:left="1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this happened before? Is the child worried it will happen again?</w:t>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31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Remember that it may not matter “who started it.” Some kids who are bullied may be seen as annoying or provoking, but this does not excuse the bullying behavior.</w:t>
      </w:r>
    </w:p>
    <w:p w:rsidR="00000000" w:rsidDel="00000000" w:rsidP="00000000" w:rsidRDefault="00000000" w:rsidRPr="00000000" w14:paraId="0000003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100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you have determined if the situation is bullying, support all of the kids involved.</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ind w:left="10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SUPPORTING THE KIDS INVOLVED</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 the kids who are being bullied</w:t>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58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Listen and focus on the child. Learn what’s been going on and show you want to help. Assure the child that bullying is not their fault.</w:t>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810" w:right="2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together to resolve the situation and protect the bullied child. The child, parents, and fellow team members and coaches may all have valuable input. It may help to:</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280" w:hanging="2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282" w:hanging="3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 game plan. Maintain open communication between the Club and parents. Discuss the steps that will be taken and how bullying will be addressed going forward.</w:t>
      </w:r>
    </w:p>
    <w:p w:rsidR="00000000" w:rsidDel="00000000" w:rsidP="00000000" w:rsidRDefault="00000000" w:rsidRPr="00000000" w14:paraId="000000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93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persistent. Bullying may not end overnight. Commit to making it stop and consistently support the bullied child.</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1"/>
        <w:numPr>
          <w:ilvl w:val="0"/>
          <w:numId w:val="2"/>
        </w:numPr>
        <w:tabs>
          <w:tab w:val="left" w:pos="461"/>
        </w:tabs>
        <w:ind w:left="4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bullying behavior</w:t>
      </w:r>
    </w:p>
    <w:p w:rsidR="00000000" w:rsidDel="00000000" w:rsidP="00000000" w:rsidRDefault="00000000" w:rsidRPr="00000000" w14:paraId="000000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3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sure the child knows what the problem behavior is. Young people who bully must learn their behavior is wrong and harms others.</w:t>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31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 kids that bullying is taken seriously. Calmly tell the child that bullying will not be tolerated. Model respectful behavior when addressing the problem.</w:t>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87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with the child to understand some of the reasons he or </w:t>
      </w:r>
      <w:r w:rsidDel="00000000" w:rsidR="00000000" w:rsidRPr="00000000">
        <w:rPr>
          <w:rFonts w:ascii="Times New Roman" w:cs="Times New Roman" w:eastAsia="Times New Roman" w:hAnsi="Times New Roman"/>
          <w:sz w:val="24"/>
          <w:szCs w:val="24"/>
          <w:rtl w:val="0"/>
        </w:rPr>
        <w:t xml:space="preserve">she is bullied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example:</w:t>
      </w:r>
    </w:p>
    <w:p w:rsidR="00000000" w:rsidDel="00000000" w:rsidP="00000000" w:rsidRDefault="00000000" w:rsidRPr="00000000" w14:paraId="0000004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156" w:hanging="2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Sometimes children bully to fit in or just to make fun of </w:t>
      </w:r>
      <w:r w:rsidDel="00000000" w:rsidR="00000000" w:rsidRPr="00000000">
        <w:rPr>
          <w:rFonts w:ascii="Times New Roman" w:cs="Times New Roman" w:eastAsia="Times New Roman" w:hAnsi="Times New Roman"/>
          <w:sz w:val="24"/>
          <w:szCs w:val="24"/>
          <w:rtl w:val="0"/>
        </w:rPr>
        <w:t xml:space="preserve">someone who is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little different from them.  In other words, there may be some insecurity involved.</w:t>
      </w:r>
    </w:p>
    <w:p w:rsidR="00000000" w:rsidDel="00000000" w:rsidP="00000000" w:rsidRDefault="00000000" w:rsidRPr="00000000" w14:paraId="0000004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174" w:hanging="3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times kids act out because something else—issues at home, abuse, stress—is going on in their lives. They also may have been bullied. These kids may be in need of additional support.</w:t>
      </w:r>
    </w:p>
    <w:p w:rsidR="00000000" w:rsidDel="00000000" w:rsidP="00000000" w:rsidRDefault="00000000" w:rsidRPr="00000000" w14:paraId="0000004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29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Involve the kid who bullied in making amends or repairing the situation. The goal is to help them see how their actions affect others. For example, the child can:</w:t>
      </w:r>
    </w:p>
    <w:p w:rsidR="00000000" w:rsidDel="00000000" w:rsidP="00000000" w:rsidRDefault="00000000" w:rsidRPr="00000000" w14:paraId="0000004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0" w:hanging="2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a letter apologizing to the athlete who was bullied.</w:t>
      </w:r>
    </w:p>
    <w:p w:rsidR="00000000" w:rsidDel="00000000" w:rsidP="00000000" w:rsidRDefault="00000000" w:rsidRPr="00000000" w14:paraId="0000005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195" w:hanging="3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a good deed for the person who was bullied, for the Club, or for others in your community.</w:t>
      </w:r>
    </w:p>
    <w:p w:rsidR="00000000" w:rsidDel="00000000" w:rsidP="00000000" w:rsidRDefault="00000000" w:rsidRPr="00000000" w14:paraId="0000005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0" w:hanging="405.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up, repair, or pay for any property they damaged.</w:t>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 strategies that don’t work or have negative consequences:</w:t>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117" w:hanging="2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146" w:hanging="3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resolution and peer mediation don’t work for bullying. Bullying is not a conflict between people of equal power who share equal blame. Facing those who have bullied may further upset kids who have been bullied.</w:t>
      </w:r>
    </w:p>
    <w:p w:rsidR="00000000" w:rsidDel="00000000" w:rsidP="00000000" w:rsidRDefault="00000000" w:rsidRPr="00000000" w14:paraId="000000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0"/>
          <w:tab w:val="left" w:pos="1181"/>
        </w:tabs>
        <w:spacing w:after="0" w:before="0" w:line="240" w:lineRule="auto"/>
        <w:ind w:left="1180" w:right="5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Follow-up. After the bullying issue is resolved, continue finding ways to help the child </w:t>
      </w:r>
      <w:r w:rsidDel="00000000" w:rsidR="00000000" w:rsidRPr="00000000">
        <w:rPr>
          <w:rFonts w:ascii="Times New Roman" w:cs="Times New Roman" w:eastAsia="Times New Roman" w:hAnsi="Times New Roman"/>
          <w:sz w:val="24"/>
          <w:szCs w:val="24"/>
          <w:rtl w:val="0"/>
        </w:rPr>
        <w:t xml:space="preserve">who bullied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understand how what they do affects other people. For example, praise acts of kindness or talk about what it means to be a good teammate.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27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 bystanders who witness bullying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day, kids witness bullying. They want to help, but don’t know how. Fortunately, there are a few simple, safe ways that athletes can help stop bullying when they see it happening.</w:t>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 friend to the person being bullied;</w:t>
      </w:r>
    </w:p>
    <w:p w:rsidR="00000000" w:rsidDel="00000000" w:rsidP="00000000" w:rsidRDefault="00000000" w:rsidRPr="00000000" w14:paraId="0000005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Tell a trusted adult – your parent, coach, or club board member;</w:t>
      </w:r>
    </w:p>
    <w:p w:rsidR="00000000" w:rsidDel="00000000" w:rsidP="00000000" w:rsidRDefault="00000000" w:rsidRPr="00000000" w14:paraId="0000005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42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the kid being bullied get away from the situation. Create a distraction, focus the attention on something else, or offer a way for the target to get out of the situation.  “Let’s go, practice is about to start.”</w:t>
      </w:r>
    </w:p>
    <w:p w:rsidR="00000000" w:rsidDel="00000000" w:rsidP="00000000" w:rsidRDefault="00000000" w:rsidRPr="00000000" w14:paraId="0000005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a good example by not bullying others.</w:t>
      </w:r>
    </w:p>
    <w:p w:rsidR="00000000" w:rsidDel="00000000" w:rsidP="00000000" w:rsidRDefault="00000000" w:rsidRPr="00000000" w14:paraId="0000005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36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give the bully an audience. Bullies are encouraged by the attention they get from bystanders.  If you do nothing else, just walk away.</w:t>
      </w:r>
    </w:p>
    <w:sectPr>
      <w:headerReference r:id="rId11" w:type="default"/>
      <w:footerReference r:id="rId12" w:type="default"/>
      <w:pgSz w:h="15840" w:w="12240" w:orient="portrait"/>
      <w:pgMar w:bottom="1760" w:top="1460" w:left="1340" w:right="1340" w:header="720" w:footer="1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6" name=""/>
              <a:graphic>
                <a:graphicData uri="http://schemas.microsoft.com/office/word/2010/wordprocessingShape">
                  <wps:wsp>
                    <wps:cNvSpPr/>
                    <wps:cNvPr id="2" name="Shape 2"/>
                    <wps:spPr>
                      <a:xfrm>
                        <a:off x="4513198" y="3703800"/>
                        <a:ext cx="1665605" cy="152400"/>
                      </a:xfrm>
                      <a:prstGeom prst="rect">
                        <a:avLst/>
                      </a:prstGeom>
                      <a:noFill/>
                      <a:ln>
                        <a:noFill/>
                      </a:ln>
                    </wps:spPr>
                    <wps:txbx>
                      <w:txbxContent>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1f487c"/>
                              <w:sz w:val="20"/>
                              <w:vertAlign w:val="baseline"/>
                            </w:rPr>
                            <w:t xml:space="preserve">www.usaswimming.org/protect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75130" cy="1619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7030" cy="779371"/>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7030" cy="7793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abstractNum w:abstractNumId="2">
    <w:lvl w:ilvl="0">
      <w:start w:val="1"/>
      <w:numFmt w:val="decimal"/>
      <w:lvlText w:val="%1."/>
      <w:lvlJc w:val="left"/>
      <w:pPr>
        <w:ind w:left="460" w:hanging="360"/>
      </w:pPr>
      <w:rPr>
        <w:b w:val="1"/>
      </w:rPr>
    </w:lvl>
    <w:lvl w:ilvl="1">
      <w:start w:val="1"/>
      <w:numFmt w:val="lowerLetter"/>
      <w:lvlText w:val="%2."/>
      <w:lvlJc w:val="left"/>
      <w:pPr>
        <w:ind w:left="1180" w:hanging="360"/>
      </w:pPr>
      <w:rPr>
        <w:rFonts w:ascii="Calibri" w:cs="Calibri" w:eastAsia="Calibri" w:hAnsi="Calibri"/>
        <w:sz w:val="24"/>
        <w:szCs w:val="24"/>
      </w:rPr>
    </w:lvl>
    <w:lvl w:ilvl="2">
      <w:start w:val="1"/>
      <w:numFmt w:val="bullet"/>
      <w:lvlText w:val="▪"/>
      <w:lvlJc w:val="left"/>
      <w:pPr>
        <w:ind w:left="1900" w:hanging="360"/>
      </w:pPr>
      <w:rPr>
        <w:rFonts w:ascii="Noto Sans Symbols" w:cs="Noto Sans Symbols" w:eastAsia="Noto Sans Symbols" w:hAnsi="Noto Sans Symbols"/>
        <w:sz w:val="24"/>
        <w:szCs w:val="24"/>
      </w:rPr>
    </w:lvl>
    <w:lvl w:ilvl="3">
      <w:start w:val="1"/>
      <w:numFmt w:val="bullet"/>
      <w:lvlText w:val="•"/>
      <w:lvlJc w:val="left"/>
      <w:pPr>
        <w:ind w:left="2857" w:hanging="360"/>
      </w:pPr>
      <w:rPr/>
    </w:lvl>
    <w:lvl w:ilvl="4">
      <w:start w:val="1"/>
      <w:numFmt w:val="bullet"/>
      <w:lvlText w:val="•"/>
      <w:lvlJc w:val="left"/>
      <w:pPr>
        <w:ind w:left="3815" w:hanging="360"/>
      </w:pPr>
      <w:rPr/>
    </w:lvl>
    <w:lvl w:ilvl="5">
      <w:start w:val="1"/>
      <w:numFmt w:val="bullet"/>
      <w:lvlText w:val="•"/>
      <w:lvlJc w:val="left"/>
      <w:pPr>
        <w:ind w:left="4772" w:hanging="360"/>
      </w:pPr>
      <w:rPr/>
    </w:lvl>
    <w:lvl w:ilvl="6">
      <w:start w:val="1"/>
      <w:numFmt w:val="bullet"/>
      <w:lvlText w:val="•"/>
      <w:lvlJc w:val="left"/>
      <w:pPr>
        <w:ind w:left="5730" w:hanging="360"/>
      </w:pPr>
      <w:rPr/>
    </w:lvl>
    <w:lvl w:ilvl="7">
      <w:start w:val="1"/>
      <w:numFmt w:val="bullet"/>
      <w:lvlText w:val="•"/>
      <w:lvlJc w:val="left"/>
      <w:pPr>
        <w:ind w:left="6687" w:hanging="360"/>
      </w:pPr>
      <w:rPr/>
    </w:lvl>
    <w:lvl w:ilvl="8">
      <w:start w:val="1"/>
      <w:numFmt w:val="bullet"/>
      <w:lvlText w:val="•"/>
      <w:lvlJc w:val="left"/>
      <w:pPr>
        <w:ind w:left="7645" w:hanging="360"/>
      </w:pPr>
      <w:rPr/>
    </w:lvl>
  </w:abstractNum>
  <w:abstractNum w:abstractNumId="3">
    <w:lvl w:ilvl="0">
      <w:start w:val="1"/>
      <w:numFmt w:val="decimal"/>
      <w:lvlText w:val="%1."/>
      <w:lvlJc w:val="left"/>
      <w:pPr>
        <w:ind w:left="460" w:hanging="360"/>
      </w:pPr>
      <w:rPr>
        <w:rFonts w:ascii="Calibri" w:cs="Calibri" w:eastAsia="Calibri" w:hAnsi="Calibri"/>
        <w:sz w:val="24"/>
        <w:szCs w:val="24"/>
      </w:rPr>
    </w:lvl>
    <w:lvl w:ilvl="1">
      <w:start w:val="1"/>
      <w:numFmt w:val="bullet"/>
      <w:lvlText w:val="•"/>
      <w:lvlJc w:val="left"/>
      <w:pPr>
        <w:ind w:left="1370" w:hanging="360"/>
      </w:pPr>
      <w:rPr/>
    </w:lvl>
    <w:lvl w:ilvl="2">
      <w:start w:val="1"/>
      <w:numFmt w:val="bullet"/>
      <w:lvlText w:val="•"/>
      <w:lvlJc w:val="left"/>
      <w:pPr>
        <w:ind w:left="2280" w:hanging="360"/>
      </w:pPr>
      <w:rPr/>
    </w:lvl>
    <w:lvl w:ilvl="3">
      <w:start w:val="1"/>
      <w:numFmt w:val="bullet"/>
      <w:lvlText w:val="•"/>
      <w:lvlJc w:val="left"/>
      <w:pPr>
        <w:ind w:left="3190" w:hanging="360"/>
      </w:pPr>
      <w:rPr/>
    </w:lvl>
    <w:lvl w:ilvl="4">
      <w:start w:val="1"/>
      <w:numFmt w:val="bullet"/>
      <w:lvlText w:val="•"/>
      <w:lvlJc w:val="left"/>
      <w:pPr>
        <w:ind w:left="4100" w:hanging="360"/>
      </w:pPr>
      <w:rPr/>
    </w:lvl>
    <w:lvl w:ilvl="5">
      <w:start w:val="1"/>
      <w:numFmt w:val="bullet"/>
      <w:lvlText w:val="•"/>
      <w:lvlJc w:val="left"/>
      <w:pPr>
        <w:ind w:left="5010" w:hanging="360"/>
      </w:pPr>
      <w:rPr/>
    </w:lvl>
    <w:lvl w:ilvl="6">
      <w:start w:val="1"/>
      <w:numFmt w:val="bullet"/>
      <w:lvlText w:val="•"/>
      <w:lvlJc w:val="left"/>
      <w:pPr>
        <w:ind w:left="5920" w:hanging="360"/>
      </w:pPr>
      <w:rPr/>
    </w:lvl>
    <w:lvl w:ilvl="7">
      <w:start w:val="1"/>
      <w:numFmt w:val="bullet"/>
      <w:lvlText w:val="•"/>
      <w:lvlJc w:val="left"/>
      <w:pPr>
        <w:ind w:left="6830" w:hanging="360"/>
      </w:pPr>
      <w:rPr/>
    </w:lvl>
    <w:lvl w:ilvl="8">
      <w:start w:val="1"/>
      <w:numFmt w:val="bullet"/>
      <w:lvlText w:val="•"/>
      <w:lvlJc w:val="left"/>
      <w:pPr>
        <w:ind w:left="7740" w:hanging="360"/>
      </w:pPr>
      <w:rPr/>
    </w:lvl>
  </w:abstractNum>
  <w:abstractNum w:abstractNumId="4">
    <w:lvl w:ilvl="0">
      <w:start w:val="1"/>
      <w:numFmt w:val="lowerRoman"/>
      <w:lvlText w:val="%1."/>
      <w:lvlJc w:val="left"/>
      <w:pPr>
        <w:ind w:left="994" w:hanging="885.9999999999999"/>
      </w:pPr>
      <w:rPr>
        <w:rFonts w:ascii="Calibri" w:cs="Calibri" w:eastAsia="Calibri" w:hAnsi="Calibri"/>
        <w:sz w:val="24"/>
        <w:szCs w:val="24"/>
      </w:rPr>
    </w:lvl>
    <w:lvl w:ilvl="1">
      <w:start w:val="1"/>
      <w:numFmt w:val="bullet"/>
      <w:lvlText w:val="●"/>
      <w:lvlJc w:val="left"/>
      <w:pPr>
        <w:ind w:left="828" w:hanging="360"/>
      </w:pPr>
      <w:rPr>
        <w:rFonts w:ascii="Noto Sans Symbols" w:cs="Noto Sans Symbols" w:eastAsia="Noto Sans Symbols" w:hAnsi="Noto Sans Symbols"/>
        <w:sz w:val="24"/>
        <w:szCs w:val="24"/>
      </w:rPr>
    </w:lvl>
    <w:lvl w:ilvl="2">
      <w:start w:val="1"/>
      <w:numFmt w:val="bullet"/>
      <w:lvlText w:val="•"/>
      <w:lvlJc w:val="left"/>
      <w:pPr>
        <w:ind w:left="1941" w:hanging="360"/>
      </w:pPr>
      <w:rPr/>
    </w:lvl>
    <w:lvl w:ilvl="3">
      <w:start w:val="1"/>
      <w:numFmt w:val="bullet"/>
      <w:lvlText w:val="•"/>
      <w:lvlJc w:val="left"/>
      <w:pPr>
        <w:ind w:left="2894" w:hanging="360"/>
      </w:pPr>
      <w:rPr/>
    </w:lvl>
    <w:lvl w:ilvl="4">
      <w:start w:val="1"/>
      <w:numFmt w:val="bullet"/>
      <w:lvlText w:val="•"/>
      <w:lvlJc w:val="left"/>
      <w:pPr>
        <w:ind w:left="3848" w:hanging="360"/>
      </w:pPr>
      <w:rPr/>
    </w:lvl>
    <w:lvl w:ilvl="5">
      <w:start w:val="1"/>
      <w:numFmt w:val="bullet"/>
      <w:lvlText w:val="•"/>
      <w:lvlJc w:val="left"/>
      <w:pPr>
        <w:ind w:left="4801" w:hanging="360"/>
      </w:pPr>
      <w:rPr/>
    </w:lvl>
    <w:lvl w:ilvl="6">
      <w:start w:val="1"/>
      <w:numFmt w:val="bullet"/>
      <w:lvlText w:val="•"/>
      <w:lvlJc w:val="left"/>
      <w:pPr>
        <w:ind w:left="5754" w:hanging="360"/>
      </w:pPr>
      <w:rPr/>
    </w:lvl>
    <w:lvl w:ilvl="7">
      <w:start w:val="1"/>
      <w:numFmt w:val="bullet"/>
      <w:lvlText w:val="•"/>
      <w:lvlJc w:val="left"/>
      <w:pPr>
        <w:ind w:left="6708" w:hanging="360"/>
      </w:pPr>
      <w:rPr/>
    </w:lvl>
    <w:lvl w:ilvl="8">
      <w:start w:val="1"/>
      <w:numFmt w:val="bullet"/>
      <w:lvlText w:val="•"/>
      <w:lvlJc w:val="left"/>
      <w:pPr>
        <w:ind w:left="7661" w:hanging="360"/>
      </w:pPr>
      <w:rPr/>
    </w:lvl>
  </w:abstractNum>
  <w:abstractNum w:abstractNumId="5">
    <w:lvl w:ilvl="0">
      <w:start w:val="1"/>
      <w:numFmt w:val="decimal"/>
      <w:lvlText w:val="%1."/>
      <w:lvlJc w:val="left"/>
      <w:pPr>
        <w:ind w:left="880" w:hanging="360"/>
      </w:pPr>
      <w:rPr>
        <w:rFonts w:ascii="Calibri" w:cs="Calibri" w:eastAsia="Calibri" w:hAnsi="Calibri"/>
        <w:sz w:val="24"/>
        <w:szCs w:val="24"/>
      </w:rPr>
    </w:lvl>
    <w:lvl w:ilvl="1">
      <w:start w:val="1"/>
      <w:numFmt w:val="bullet"/>
      <w:lvlText w:val="•"/>
      <w:lvlJc w:val="left"/>
      <w:pPr>
        <w:ind w:left="1760" w:hanging="360"/>
      </w:pPr>
      <w:rPr/>
    </w:lvl>
    <w:lvl w:ilvl="2">
      <w:start w:val="1"/>
      <w:numFmt w:val="bullet"/>
      <w:lvlText w:val="•"/>
      <w:lvlJc w:val="left"/>
      <w:pPr>
        <w:ind w:left="2640" w:hanging="360"/>
      </w:pPr>
      <w:rPr/>
    </w:lvl>
    <w:lvl w:ilvl="3">
      <w:start w:val="1"/>
      <w:numFmt w:val="bullet"/>
      <w:lvlText w:val="•"/>
      <w:lvlJc w:val="left"/>
      <w:pPr>
        <w:ind w:left="3520" w:hanging="360"/>
      </w:pPr>
      <w:rPr/>
    </w:lvl>
    <w:lvl w:ilvl="4">
      <w:start w:val="1"/>
      <w:numFmt w:val="bullet"/>
      <w:lvlText w:val="•"/>
      <w:lvlJc w:val="left"/>
      <w:pPr>
        <w:ind w:left="4400" w:hanging="360"/>
      </w:pPr>
      <w:rPr/>
    </w:lvl>
    <w:lvl w:ilvl="5">
      <w:start w:val="1"/>
      <w:numFmt w:val="bullet"/>
      <w:lvlText w:val="•"/>
      <w:lvlJc w:val="left"/>
      <w:pPr>
        <w:ind w:left="5280" w:hanging="360"/>
      </w:pPr>
      <w:rPr/>
    </w:lvl>
    <w:lvl w:ilvl="6">
      <w:start w:val="1"/>
      <w:numFmt w:val="bullet"/>
      <w:lvlText w:val="•"/>
      <w:lvlJc w:val="left"/>
      <w:pPr>
        <w:ind w:left="6160" w:hanging="360"/>
      </w:pPr>
      <w:rPr/>
    </w:lvl>
    <w:lvl w:ilvl="7">
      <w:start w:val="1"/>
      <w:numFmt w:val="bullet"/>
      <w:lvlText w:val="•"/>
      <w:lvlJc w:val="left"/>
      <w:pPr>
        <w:ind w:left="7040" w:hanging="360"/>
      </w:pPr>
      <w:rPr/>
    </w:lvl>
    <w:lvl w:ilvl="8">
      <w:start w:val="1"/>
      <w:numFmt w:val="bullet"/>
      <w:lvlText w:val="•"/>
      <w:lvlJc w:val="left"/>
      <w:pPr>
        <w:ind w:left="7920" w:hanging="360"/>
      </w:pPr>
      <w:rPr/>
    </w:lvl>
  </w:abstractNum>
  <w:abstractNum w:abstractNumId="6">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abstractNum w:abstractNumId="7">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abstractNum w:abstractNumId="8">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ind w:left="160"/>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180" w:hanging="360"/>
    </w:pPr>
    <w:rPr>
      <w:sz w:val="24"/>
      <w:szCs w:val="24"/>
    </w:rPr>
  </w:style>
  <w:style w:type="paragraph" w:styleId="ListParagraph">
    <w:name w:val="List Paragraph"/>
    <w:basedOn w:val="Normal"/>
    <w:uiPriority w:val="1"/>
    <w:qFormat w:val="1"/>
    <w:pPr>
      <w:ind w:left="1180"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FA7DF6"/>
    <w:pPr>
      <w:tabs>
        <w:tab w:val="center" w:pos="4680"/>
        <w:tab w:val="right" w:pos="9360"/>
      </w:tabs>
    </w:pPr>
  </w:style>
  <w:style w:type="character" w:styleId="HeaderChar" w:customStyle="1">
    <w:name w:val="Header Char"/>
    <w:basedOn w:val="DefaultParagraphFont"/>
    <w:link w:val="Header"/>
    <w:uiPriority w:val="99"/>
    <w:rsid w:val="00FA7DF6"/>
    <w:rPr>
      <w:rFonts w:ascii="Calibri" w:cs="Calibri" w:eastAsia="Calibri" w:hAnsi="Calibri"/>
    </w:rPr>
  </w:style>
  <w:style w:type="paragraph" w:styleId="Footer">
    <w:name w:val="footer"/>
    <w:basedOn w:val="Normal"/>
    <w:link w:val="FooterChar"/>
    <w:uiPriority w:val="99"/>
    <w:unhideWhenUsed w:val="1"/>
    <w:rsid w:val="00FA7DF6"/>
    <w:pPr>
      <w:tabs>
        <w:tab w:val="center" w:pos="4680"/>
        <w:tab w:val="right" w:pos="9360"/>
      </w:tabs>
    </w:pPr>
  </w:style>
  <w:style w:type="character" w:styleId="FooterChar" w:customStyle="1">
    <w:name w:val="Footer Char"/>
    <w:basedOn w:val="DefaultParagraphFont"/>
    <w:link w:val="Footer"/>
    <w:uiPriority w:val="99"/>
    <w:rsid w:val="00FA7DF6"/>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stopbullying.gov/what-is-bullying/related-topics/index.html" TargetMode="External"/><Relationship Id="rId12" Type="http://schemas.openxmlformats.org/officeDocument/2006/relationships/footer" Target="footer1.xml"/><Relationship Id="rId9" Type="http://schemas.openxmlformats.org/officeDocument/2006/relationships/hyperlink" Target="http://www.stopbullying.gov/cyberbullying/index.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stopbullying.gov/what-is-bullying/definition/index.html#so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yJNCc23RErmX26kxt7gptnCkYQ==">AMUW2mVTsxGtwXLGNEqPLYIuiU67Js0Z9P8xjz7CeM/bOO0tuqjeuyGUWGFQijYSpz1ozK2FZeOueAokOOyBdlhnhCJoaM8XT29P58OqEIzWoS+TxgTODU0=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2021-09-07T19:56:00Z</dcterms:created>
  <dc:creator>Susan Woessner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